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137B" w14:textId="77777777" w:rsidR="00ED414B" w:rsidRDefault="003844FC" w:rsidP="003844FC">
      <w:pPr>
        <w:jc w:val="center"/>
        <w:rPr>
          <w:b/>
          <w:sz w:val="28"/>
        </w:rPr>
      </w:pPr>
      <w:r w:rsidRPr="00C52AB2">
        <w:rPr>
          <w:b/>
          <w:sz w:val="28"/>
        </w:rPr>
        <w:t>Commercial Sexual Exploitation of Children (CSEC) Policy</w:t>
      </w:r>
      <w:r w:rsidR="00292FCC">
        <w:rPr>
          <w:b/>
          <w:sz w:val="28"/>
        </w:rPr>
        <w:t xml:space="preserve"> </w:t>
      </w:r>
      <w:r w:rsidR="00292FCC" w:rsidRPr="00292FCC">
        <w:rPr>
          <w:b/>
          <w:sz w:val="28"/>
          <w:highlight w:val="yellow"/>
        </w:rPr>
        <w:t>SAMPLE</w:t>
      </w:r>
    </w:p>
    <w:p w14:paraId="2D882974" w14:textId="77777777" w:rsidR="0037445C" w:rsidRDefault="003844FC" w:rsidP="00990EBD">
      <w:pPr>
        <w:pStyle w:val="ListParagraph"/>
        <w:ind w:left="360"/>
        <w:rPr>
          <w:b/>
          <w:u w:val="single"/>
        </w:rPr>
      </w:pPr>
      <w:r w:rsidRPr="003844FC">
        <w:rPr>
          <w:b/>
          <w:u w:val="single"/>
        </w:rPr>
        <w:t xml:space="preserve">Purpose: </w:t>
      </w:r>
    </w:p>
    <w:p w14:paraId="5BAB23D3" w14:textId="77777777" w:rsidR="0037445C" w:rsidRPr="00990EBD" w:rsidRDefault="0037445C" w:rsidP="0037445C">
      <w:pPr>
        <w:pStyle w:val="ListParagraph"/>
        <w:rPr>
          <w:b/>
          <w:u w:val="single"/>
        </w:rPr>
      </w:pPr>
    </w:p>
    <w:p w14:paraId="4F8A49F1" w14:textId="77777777" w:rsidR="003844FC" w:rsidRDefault="003844FC" w:rsidP="007D6E20">
      <w:pPr>
        <w:pStyle w:val="ListParagraph"/>
        <w:numPr>
          <w:ilvl w:val="0"/>
          <w:numId w:val="1"/>
        </w:numPr>
      </w:pPr>
      <w:r w:rsidRPr="00A60D78">
        <w:t>The commercial sexual ex</w:t>
      </w:r>
      <w:r>
        <w:t>ploitation of children (CSEC) refers to</w:t>
      </w:r>
      <w:r w:rsidRPr="00A60D78">
        <w:t xml:space="preserve"> when a person buys, sells or trades sexual acts (including pictures or videos) of children and teens under the age of 18 in exchange for anything of value. This in</w:t>
      </w:r>
      <w:r>
        <w:t>cludes but is not limited to:</w:t>
      </w:r>
    </w:p>
    <w:p w14:paraId="074378CC" w14:textId="77777777" w:rsidR="003844FC" w:rsidRDefault="003844FC" w:rsidP="003844FC">
      <w:pPr>
        <w:pStyle w:val="ListParagraph"/>
        <w:numPr>
          <w:ilvl w:val="1"/>
          <w:numId w:val="1"/>
        </w:numPr>
      </w:pPr>
      <w:r>
        <w:t>Pornographic images of children</w:t>
      </w:r>
      <w:r w:rsidRPr="00A60D78">
        <w:t>: sexually explicit v</w:t>
      </w:r>
      <w:r>
        <w:t xml:space="preserve">ideos or </w:t>
      </w:r>
      <w:r w:rsidR="00C146C3">
        <w:t xml:space="preserve">photos </w:t>
      </w:r>
      <w:r>
        <w:t>of a child.</w:t>
      </w:r>
    </w:p>
    <w:p w14:paraId="427DE035" w14:textId="77777777" w:rsidR="003844FC" w:rsidRDefault="003844FC" w:rsidP="003844FC">
      <w:pPr>
        <w:pStyle w:val="ListParagraph"/>
        <w:numPr>
          <w:ilvl w:val="1"/>
          <w:numId w:val="1"/>
        </w:numPr>
      </w:pPr>
      <w:r>
        <w:t>P</w:t>
      </w:r>
      <w:r w:rsidRPr="00A60D78">
        <w:t>rostitution</w:t>
      </w:r>
      <w:r>
        <w:t xml:space="preserve"> involving youth under age 18</w:t>
      </w:r>
      <w:r w:rsidRPr="00A60D78">
        <w:t xml:space="preserve">: </w:t>
      </w:r>
      <w:r>
        <w:t>selling a child for sex acts.</w:t>
      </w:r>
    </w:p>
    <w:p w14:paraId="720F30A3" w14:textId="77777777" w:rsidR="007D6E20" w:rsidRDefault="003844FC" w:rsidP="007D6E20">
      <w:pPr>
        <w:pStyle w:val="ListParagraph"/>
        <w:numPr>
          <w:ilvl w:val="1"/>
          <w:numId w:val="1"/>
        </w:numPr>
      </w:pPr>
      <w:r w:rsidRPr="00A60D78">
        <w:t>Survival sex: sex in exchange</w:t>
      </w:r>
      <w:r w:rsidR="00780185">
        <w:t xml:space="preserve"> for shelter, food, clothes, drugs or anything of value.</w:t>
      </w:r>
    </w:p>
    <w:p w14:paraId="15D0B6A1" w14:textId="77777777" w:rsidR="003844FC" w:rsidRDefault="003844FC" w:rsidP="003844FC">
      <w:pPr>
        <w:pStyle w:val="ListParagraph"/>
        <w:numPr>
          <w:ilvl w:val="0"/>
          <w:numId w:val="1"/>
        </w:numPr>
      </w:pPr>
      <w:r w:rsidRPr="00A60D78">
        <w:t xml:space="preserve">Any child </w:t>
      </w:r>
      <w:r w:rsidR="0038136B" w:rsidRPr="0038136B">
        <w:t xml:space="preserve">under 18 years of age </w:t>
      </w:r>
      <w:r w:rsidRPr="00A60D78">
        <w:t>involved in commercial sex is conside</w:t>
      </w:r>
      <w:r>
        <w:t>red a victim of sex trafficking and has the right to protection and services under the law.</w:t>
      </w:r>
    </w:p>
    <w:p w14:paraId="02FB0214" w14:textId="77777777" w:rsidR="00322EB2" w:rsidRPr="00322EB2" w:rsidRDefault="00322EB2" w:rsidP="00322EB2">
      <w:pPr>
        <w:pStyle w:val="ListParagraph"/>
        <w:numPr>
          <w:ilvl w:val="0"/>
          <w:numId w:val="1"/>
        </w:numPr>
      </w:pPr>
      <w:r>
        <w:t xml:space="preserve">Any child </w:t>
      </w:r>
      <w:r w:rsidRPr="00322EB2">
        <w:t xml:space="preserve">can </w:t>
      </w:r>
      <w:r>
        <w:t>be exploited</w:t>
      </w:r>
      <w:r w:rsidR="00C146C3">
        <w:t>, regardless</w:t>
      </w:r>
      <w:r>
        <w:t xml:space="preserve"> </w:t>
      </w:r>
      <w:r w:rsidRPr="00322EB2">
        <w:t xml:space="preserve">of gender </w:t>
      </w:r>
      <w:r w:rsidR="00C146C3">
        <w:t>or sexual orientation</w:t>
      </w:r>
      <w:r w:rsidRPr="00322EB2">
        <w:t>.</w:t>
      </w:r>
    </w:p>
    <w:p w14:paraId="728B6698" w14:textId="77777777" w:rsidR="003844FC" w:rsidRDefault="003844FC" w:rsidP="003844FC">
      <w:pPr>
        <w:pStyle w:val="ListParagraph"/>
        <w:numPr>
          <w:ilvl w:val="0"/>
          <w:numId w:val="1"/>
        </w:numPr>
      </w:pPr>
      <w:r>
        <w:t>All children in the care of youth serving organizations must be protected from harm, including the potential of harm caused by an inappropriate response to the disclosure of trauma.</w:t>
      </w:r>
    </w:p>
    <w:p w14:paraId="68EBD14D" w14:textId="77777777" w:rsidR="003844FC" w:rsidRDefault="000F2BF6" w:rsidP="003844FC">
      <w:pPr>
        <w:pStyle w:val="ListParagraph"/>
        <w:numPr>
          <w:ilvl w:val="0"/>
          <w:numId w:val="1"/>
        </w:numPr>
      </w:pPr>
      <w:r>
        <w:t>Children</w:t>
      </w:r>
      <w:r w:rsidR="003844FC">
        <w:t xml:space="preserve"> who have been impacted by commercial sexual exploitation must receive appropriate care and follow-up to ensure their safety and healing.</w:t>
      </w:r>
      <w:r>
        <w:t xml:space="preserve"> </w:t>
      </w:r>
    </w:p>
    <w:p w14:paraId="39C96019" w14:textId="77777777" w:rsidR="00322EB2" w:rsidRDefault="00322EB2" w:rsidP="00322EB2">
      <w:pPr>
        <w:pStyle w:val="ListParagraph"/>
      </w:pPr>
    </w:p>
    <w:p w14:paraId="7D7872D9" w14:textId="77777777" w:rsidR="00973C4C" w:rsidRDefault="00C146C3" w:rsidP="00990EBD">
      <w:pPr>
        <w:pStyle w:val="ListParagraph"/>
        <w:ind w:left="360"/>
        <w:rPr>
          <w:b/>
          <w:u w:val="single"/>
        </w:rPr>
      </w:pPr>
      <w:r>
        <w:rPr>
          <w:b/>
          <w:u w:val="single"/>
        </w:rPr>
        <w:t>Procedure</w:t>
      </w:r>
      <w:r w:rsidRPr="003844FC">
        <w:rPr>
          <w:b/>
          <w:u w:val="single"/>
        </w:rPr>
        <w:t>s</w:t>
      </w:r>
      <w:r w:rsidR="003844FC" w:rsidRPr="003844FC">
        <w:rPr>
          <w:b/>
          <w:u w:val="single"/>
        </w:rPr>
        <w:t>:</w:t>
      </w:r>
    </w:p>
    <w:p w14:paraId="10DAF1E3" w14:textId="77777777" w:rsidR="001E03D6" w:rsidRPr="00973C4C" w:rsidRDefault="001E03D6" w:rsidP="00973C4C">
      <w:pPr>
        <w:pStyle w:val="ListParagraph"/>
        <w:rPr>
          <w:b/>
          <w:u w:val="single"/>
        </w:rPr>
      </w:pPr>
    </w:p>
    <w:p w14:paraId="3A7E391A" w14:textId="11B36290" w:rsidR="001D359C" w:rsidRDefault="001D359C" w:rsidP="001D359C">
      <w:pPr>
        <w:pStyle w:val="ListParagraph"/>
        <w:numPr>
          <w:ilvl w:val="0"/>
          <w:numId w:val="1"/>
        </w:numPr>
      </w:pPr>
      <w:r w:rsidRPr="00111D55">
        <w:t>All direct service staff</w:t>
      </w:r>
      <w:r>
        <w:t xml:space="preserve"> will be trained on understanding the basics of CSEC as part of orientation.  Training will include an overview of the avail</w:t>
      </w:r>
      <w:r w:rsidR="007D6E20">
        <w:t>able resources for CSEC victims (</w:t>
      </w:r>
      <w:r w:rsidR="00292FCC">
        <w:t>s</w:t>
      </w:r>
      <w:r w:rsidR="007D6E20">
        <w:t xml:space="preserve">ee </w:t>
      </w:r>
      <w:r w:rsidR="00292FCC">
        <w:t>resources listed below</w:t>
      </w:r>
      <w:r w:rsidR="007D6E20">
        <w:t>)</w:t>
      </w:r>
      <w:r w:rsidR="00292FCC">
        <w:t>.</w:t>
      </w:r>
    </w:p>
    <w:p w14:paraId="176177A9" w14:textId="77777777" w:rsidR="00973C4C" w:rsidRDefault="00E95F1F" w:rsidP="00973C4C">
      <w:pPr>
        <w:pStyle w:val="ListParagraph"/>
        <w:numPr>
          <w:ilvl w:val="0"/>
          <w:numId w:val="1"/>
        </w:numPr>
      </w:pPr>
      <w:r>
        <w:t xml:space="preserve">Prior to the start of </w:t>
      </w:r>
      <w:r w:rsidR="0038136B">
        <w:t>P</w:t>
      </w:r>
      <w:r w:rsidR="00292FCC">
        <w:t xml:space="preserve">revention Education Programming, </w:t>
      </w:r>
      <w:r w:rsidR="001D359C">
        <w:t>clinical staff and other appropriate personnel will be notified that the group is taking place.</w:t>
      </w:r>
      <w:r w:rsidR="007D6E20">
        <w:t xml:space="preserve"> Appropriate measures should be taken </w:t>
      </w:r>
      <w:r w:rsidR="00111D55">
        <w:t>to</w:t>
      </w:r>
      <w:r w:rsidR="0038136B">
        <w:t xml:space="preserve"> ensure safety</w:t>
      </w:r>
      <w:r w:rsidR="00111D55">
        <w:t>. Staff may choose to describe the groups as empowerment groups.</w:t>
      </w:r>
    </w:p>
    <w:p w14:paraId="11384060" w14:textId="77777777" w:rsidR="001D359C" w:rsidRDefault="001D359C" w:rsidP="001D359C">
      <w:pPr>
        <w:pStyle w:val="ListParagraph"/>
        <w:numPr>
          <w:ilvl w:val="0"/>
          <w:numId w:val="1"/>
        </w:numPr>
      </w:pPr>
      <w:r>
        <w:t xml:space="preserve">If a youth discloses that he/she is a victim of CSEC, </w:t>
      </w:r>
      <w:commentRangeStart w:id="0"/>
      <w:r>
        <w:t xml:space="preserve">appropriate personnel </w:t>
      </w:r>
      <w:commentRangeEnd w:id="0"/>
      <w:r>
        <w:rPr>
          <w:rStyle w:val="CommentReference"/>
        </w:rPr>
        <w:commentReference w:id="0"/>
      </w:r>
      <w:r>
        <w:t xml:space="preserve">will be notified </w:t>
      </w:r>
      <w:r w:rsidRPr="001D359C">
        <w:rPr>
          <w:b/>
        </w:rPr>
        <w:t>immediately</w:t>
      </w:r>
      <w:r>
        <w:t>.</w:t>
      </w:r>
    </w:p>
    <w:p w14:paraId="360A5C45" w14:textId="77777777" w:rsidR="00973C4C" w:rsidRDefault="001D359C" w:rsidP="001D359C">
      <w:pPr>
        <w:pStyle w:val="ListParagraph"/>
        <w:numPr>
          <w:ilvl w:val="1"/>
          <w:numId w:val="1"/>
        </w:numPr>
      </w:pPr>
      <w:r>
        <w:t xml:space="preserve">If the exploiter is a parent, guardian, or caregiver, a report must be made to SCR at </w:t>
      </w:r>
    </w:p>
    <w:p w14:paraId="4682A226" w14:textId="77777777" w:rsidR="001D359C" w:rsidRDefault="001D359C" w:rsidP="00973C4C">
      <w:pPr>
        <w:pStyle w:val="ListParagraph"/>
        <w:ind w:left="1440"/>
      </w:pPr>
      <w:r>
        <w:t>1-877-NJ-ABUSE immediately.</w:t>
      </w:r>
    </w:p>
    <w:p w14:paraId="1C9378E7" w14:textId="77777777" w:rsidR="001D359C" w:rsidRPr="0037445C" w:rsidRDefault="001D359C" w:rsidP="00990EBD">
      <w:pPr>
        <w:pStyle w:val="ListParagraph"/>
        <w:numPr>
          <w:ilvl w:val="1"/>
          <w:numId w:val="1"/>
        </w:numPr>
      </w:pPr>
      <w:r>
        <w:t xml:space="preserve">If the exploiter is not a parent, guardian, or caregiver, the site should seek assistance through another appropriate channel.  </w:t>
      </w:r>
      <w:r w:rsidRPr="0037445C">
        <w:t>Options include:</w:t>
      </w:r>
    </w:p>
    <w:p w14:paraId="6091FB60" w14:textId="77777777" w:rsidR="00973C4C" w:rsidRPr="00973C4C" w:rsidRDefault="00973C4C" w:rsidP="00990EBD">
      <w:pPr>
        <w:pStyle w:val="ListParagraph"/>
        <w:numPr>
          <w:ilvl w:val="2"/>
          <w:numId w:val="1"/>
        </w:numPr>
        <w:rPr>
          <w:u w:val="single"/>
        </w:rPr>
      </w:pPr>
      <w:r w:rsidRPr="00973C4C">
        <w:rPr>
          <w:u w:val="single"/>
        </w:rPr>
        <w:t>Local Resources:</w:t>
      </w:r>
    </w:p>
    <w:p w14:paraId="5B657A53" w14:textId="77777777" w:rsidR="001D359C" w:rsidRDefault="00CE367E" w:rsidP="00990EBD">
      <w:pPr>
        <w:pStyle w:val="ListParagraph"/>
        <w:numPr>
          <w:ilvl w:val="3"/>
          <w:numId w:val="1"/>
        </w:numPr>
      </w:pPr>
      <w:r w:rsidRPr="00CE367E">
        <w:t>1-877-652-7624</w:t>
      </w:r>
      <w:r w:rsidR="001D359C">
        <w:t xml:space="preserve"> to access </w:t>
      </w:r>
      <w:r w:rsidR="0037445C">
        <w:t xml:space="preserve">NJ </w:t>
      </w:r>
      <w:r w:rsidR="001D359C">
        <w:t>Children’s System of Care</w:t>
      </w:r>
      <w:r w:rsidR="00973C4C">
        <w:t xml:space="preserve"> (</w:t>
      </w:r>
      <w:r w:rsidR="009967F7">
        <w:t>CSOC</w:t>
      </w:r>
      <w:r w:rsidR="00973C4C">
        <w:t>)</w:t>
      </w:r>
    </w:p>
    <w:p w14:paraId="5F12A3EF" w14:textId="77777777" w:rsidR="001D359C" w:rsidRDefault="001D359C" w:rsidP="00990EBD">
      <w:pPr>
        <w:pStyle w:val="ListParagraph"/>
        <w:numPr>
          <w:ilvl w:val="3"/>
          <w:numId w:val="1"/>
        </w:numPr>
      </w:pPr>
      <w:r>
        <w:t>Th</w:t>
      </w:r>
      <w:r w:rsidR="00973C4C">
        <w:t>e NJ Human Trafficking Hotline 1-855-END-NJ-HT (NJ Law enforcement)</w:t>
      </w:r>
    </w:p>
    <w:p w14:paraId="6927E33C" w14:textId="6C0852A5" w:rsidR="001249AE" w:rsidRDefault="005B3598" w:rsidP="00990EBD">
      <w:pPr>
        <w:pStyle w:val="ListParagraph"/>
        <w:numPr>
          <w:ilvl w:val="3"/>
          <w:numId w:val="1"/>
        </w:numPr>
      </w:pPr>
      <w:r>
        <w:t>AVANZAR’s Human Trafficking</w:t>
      </w:r>
      <w:bookmarkStart w:id="1" w:name="_GoBack"/>
      <w:bookmarkEnd w:id="1"/>
      <w:r>
        <w:t xml:space="preserve"> Dream Free Program</w:t>
      </w:r>
      <w:r w:rsidR="001249AE">
        <w:t xml:space="preserve"> </w:t>
      </w:r>
      <w:r w:rsidR="0000162A">
        <w:t xml:space="preserve">– </w:t>
      </w:r>
      <w:r w:rsidR="00973C4C">
        <w:t>1-800-286-4184 (</w:t>
      </w:r>
      <w:r w:rsidR="00973C4C" w:rsidRPr="00973C4C">
        <w:t xml:space="preserve">NJ </w:t>
      </w:r>
      <w:r w:rsidR="0038136B">
        <w:t xml:space="preserve">Statewide </w:t>
      </w:r>
      <w:r w:rsidR="00973C4C" w:rsidRPr="00973C4C">
        <w:t>Victim Services</w:t>
      </w:r>
      <w:r w:rsidR="00973C4C">
        <w:t>)</w:t>
      </w:r>
    </w:p>
    <w:p w14:paraId="3A4565B7" w14:textId="77777777" w:rsidR="0038136B" w:rsidRDefault="0038136B" w:rsidP="00990EBD">
      <w:pPr>
        <w:pStyle w:val="ListParagraph"/>
        <w:numPr>
          <w:ilvl w:val="3"/>
          <w:numId w:val="1"/>
        </w:numPr>
      </w:pPr>
      <w:r w:rsidRPr="0038136B">
        <w:t xml:space="preserve">911 </w:t>
      </w:r>
      <w:r>
        <w:t>(Emergency)</w:t>
      </w:r>
    </w:p>
    <w:p w14:paraId="135BED0F" w14:textId="77777777" w:rsidR="0037445C" w:rsidRDefault="0037445C" w:rsidP="00990EBD">
      <w:pPr>
        <w:pStyle w:val="ListParagraph"/>
        <w:numPr>
          <w:ilvl w:val="3"/>
          <w:numId w:val="1"/>
        </w:numPr>
      </w:pPr>
      <w:r w:rsidRPr="001D359C">
        <w:rPr>
          <w:highlight w:val="yellow"/>
        </w:rPr>
        <w:t>Add other options/</w:t>
      </w:r>
      <w:r>
        <w:rPr>
          <w:highlight w:val="yellow"/>
        </w:rPr>
        <w:t>hotlines/</w:t>
      </w:r>
      <w:r w:rsidRPr="001D359C">
        <w:rPr>
          <w:highlight w:val="yellow"/>
        </w:rPr>
        <w:t>local resources as applicable</w:t>
      </w:r>
      <w:r>
        <w:t xml:space="preserve"> </w:t>
      </w:r>
    </w:p>
    <w:p w14:paraId="48A2082E" w14:textId="77777777" w:rsidR="00973C4C" w:rsidRDefault="00973C4C" w:rsidP="00990EBD">
      <w:pPr>
        <w:pStyle w:val="ListParagraph"/>
        <w:numPr>
          <w:ilvl w:val="2"/>
          <w:numId w:val="1"/>
        </w:numPr>
        <w:rPr>
          <w:u w:val="single"/>
        </w:rPr>
      </w:pPr>
      <w:r>
        <w:rPr>
          <w:u w:val="single"/>
        </w:rPr>
        <w:t>National</w:t>
      </w:r>
      <w:r w:rsidRPr="00973C4C">
        <w:rPr>
          <w:u w:val="single"/>
        </w:rPr>
        <w:t xml:space="preserve"> Resources:</w:t>
      </w:r>
    </w:p>
    <w:p w14:paraId="0B209B3D" w14:textId="77777777" w:rsidR="007D6E20" w:rsidRPr="007D6E20" w:rsidRDefault="007D6E20" w:rsidP="00990EBD">
      <w:pPr>
        <w:pStyle w:val="ListParagraph"/>
        <w:numPr>
          <w:ilvl w:val="3"/>
          <w:numId w:val="1"/>
        </w:numPr>
      </w:pPr>
      <w:r w:rsidRPr="007D6E20">
        <w:lastRenderedPageBreak/>
        <w:t>The National Human Trafficking Resource Center 1-888-373-7888 (V</w:t>
      </w:r>
      <w:r w:rsidR="0038136B">
        <w:t>ictim Centered National Hotline</w:t>
      </w:r>
      <w:r w:rsidRPr="007D6E20">
        <w:t>)</w:t>
      </w:r>
      <w:r w:rsidR="00292FCC">
        <w:t>.</w:t>
      </w:r>
    </w:p>
    <w:p w14:paraId="7CF0346B" w14:textId="77777777" w:rsidR="003844FC" w:rsidRDefault="003844FC" w:rsidP="00990EBD">
      <w:pPr>
        <w:pStyle w:val="ListParagraph"/>
        <w:numPr>
          <w:ilvl w:val="3"/>
          <w:numId w:val="1"/>
        </w:numPr>
      </w:pPr>
      <w:r>
        <w:t>National Center for Missing and Exp</w:t>
      </w:r>
      <w:r w:rsidR="00973C4C">
        <w:t>loited Children 1-800-THE-LOST</w:t>
      </w:r>
      <w:r w:rsidR="007F4244">
        <w:t xml:space="preserve"> </w:t>
      </w:r>
      <w:r w:rsidR="007F4244" w:rsidRPr="007F4244">
        <w:t>(</w:t>
      </w:r>
      <w:r w:rsidR="00292FCC">
        <w:t>R</w:t>
      </w:r>
      <w:r w:rsidR="007F4244" w:rsidRPr="007F4244">
        <w:t>eport a cybercrime, onlin</w:t>
      </w:r>
      <w:r w:rsidR="00292FCC">
        <w:t>e exploitation,</w:t>
      </w:r>
      <w:r w:rsidR="007F4244">
        <w:t xml:space="preserve"> trafficking</w:t>
      </w:r>
      <w:r w:rsidR="00292FCC">
        <w:t>, and or missing children</w:t>
      </w:r>
      <w:r w:rsidR="001E03D6">
        <w:t>)</w:t>
      </w:r>
      <w:r w:rsidR="00292FCC">
        <w:t>.</w:t>
      </w:r>
    </w:p>
    <w:p w14:paraId="2617F518" w14:textId="77777777" w:rsidR="001D359C" w:rsidRDefault="001D359C" w:rsidP="001D359C">
      <w:pPr>
        <w:pStyle w:val="ListParagraph"/>
        <w:numPr>
          <w:ilvl w:val="1"/>
          <w:numId w:val="1"/>
        </w:numPr>
      </w:pPr>
      <w:commentRangeStart w:id="2"/>
      <w:r>
        <w:t>Steps will be taken to ensure the safety and recovery of the child.</w:t>
      </w:r>
      <w:commentRangeEnd w:id="2"/>
      <w:r w:rsidR="00FE2195">
        <w:rPr>
          <w:rStyle w:val="CommentReference"/>
        </w:rPr>
        <w:commentReference w:id="2"/>
      </w:r>
    </w:p>
    <w:p w14:paraId="002255E4" w14:textId="77777777" w:rsidR="001D359C" w:rsidRDefault="001D359C"/>
    <w:sectPr w:rsidR="001D359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tty Mojta" w:date="2013-12-09T10:51:00Z" w:initials="PM">
    <w:p w14:paraId="73D8BE6B" w14:textId="77777777" w:rsidR="001D359C" w:rsidRDefault="001D359C">
      <w:pPr>
        <w:pStyle w:val="CommentText"/>
      </w:pPr>
      <w:r>
        <w:rPr>
          <w:rStyle w:val="CommentReference"/>
        </w:rPr>
        <w:annotationRef/>
      </w:r>
      <w:r>
        <w:t>Each site should determine and specify who the appropriate personnel is.</w:t>
      </w:r>
    </w:p>
  </w:comment>
  <w:comment w:id="2" w:author="Patty Mojta" w:date="2013-12-09T10:55:00Z" w:initials="PM">
    <w:p w14:paraId="5D0E0A20" w14:textId="77777777" w:rsidR="00FE2195" w:rsidRDefault="00FE2195">
      <w:pPr>
        <w:pStyle w:val="CommentText"/>
      </w:pPr>
      <w:r>
        <w:rPr>
          <w:rStyle w:val="CommentReference"/>
        </w:rPr>
        <w:annotationRef/>
      </w:r>
      <w:r>
        <w:t>Each site can be more specific if possible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D8BE6B" w15:done="0"/>
  <w15:commentEx w15:paraId="5D0E0A2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413B5" w14:textId="77777777" w:rsidR="00330DC2" w:rsidRDefault="00330DC2" w:rsidP="00A32883">
      <w:pPr>
        <w:spacing w:after="0" w:line="240" w:lineRule="auto"/>
      </w:pPr>
      <w:r>
        <w:separator/>
      </w:r>
    </w:p>
  </w:endnote>
  <w:endnote w:type="continuationSeparator" w:id="0">
    <w:p w14:paraId="64F28D02" w14:textId="77777777" w:rsidR="00330DC2" w:rsidRDefault="00330DC2" w:rsidP="00A3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3654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C849DD" w14:textId="241E0D50" w:rsidR="00292FCC" w:rsidRDefault="00292FCC">
            <w:pPr>
              <w:pStyle w:val="Footer"/>
              <w:jc w:val="right"/>
            </w:pPr>
            <w:r>
              <w:t xml:space="preserve">Commercial Sexual Exploitation of Children (CSEC) Policy updated as of </w:t>
            </w:r>
            <w:r w:rsidRPr="00292FCC">
              <w:rPr>
                <w:highlight w:val="yellow"/>
              </w:rPr>
              <w:t>DATE</w:t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5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5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C6837D" w14:textId="77777777" w:rsidR="00A32883" w:rsidRDefault="00A32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FCE0" w14:textId="77777777" w:rsidR="00330DC2" w:rsidRDefault="00330DC2" w:rsidP="00A32883">
      <w:pPr>
        <w:spacing w:after="0" w:line="240" w:lineRule="auto"/>
      </w:pPr>
      <w:r>
        <w:separator/>
      </w:r>
    </w:p>
  </w:footnote>
  <w:footnote w:type="continuationSeparator" w:id="0">
    <w:p w14:paraId="42940C22" w14:textId="77777777" w:rsidR="00330DC2" w:rsidRDefault="00330DC2" w:rsidP="00A3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1CDA" w14:textId="77777777" w:rsidR="00A32883" w:rsidRDefault="005B3598">
    <w:pPr>
      <w:pStyle w:val="Header"/>
    </w:pPr>
    <w:r>
      <w:rPr>
        <w:noProof/>
      </w:rPr>
      <w:pict w14:anchorId="5001D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702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42E6E" w14:textId="77777777" w:rsidR="00A32883" w:rsidRDefault="005B3598">
    <w:pPr>
      <w:pStyle w:val="Header"/>
    </w:pPr>
    <w:r>
      <w:rPr>
        <w:noProof/>
      </w:rPr>
      <w:pict w14:anchorId="7106C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7025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93C8" w14:textId="77777777" w:rsidR="00A32883" w:rsidRDefault="005B3598">
    <w:pPr>
      <w:pStyle w:val="Header"/>
    </w:pPr>
    <w:r>
      <w:rPr>
        <w:noProof/>
      </w:rPr>
      <w:pict w14:anchorId="2BB668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702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01DB"/>
    <w:multiLevelType w:val="hybridMultilevel"/>
    <w:tmpl w:val="B50E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4F7A"/>
    <w:multiLevelType w:val="hybridMultilevel"/>
    <w:tmpl w:val="822E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ty Mojta">
    <w15:presenceInfo w15:providerId="AD" w15:userId="S-1-5-21-2637495550-1250571100-3368588082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9C"/>
    <w:rsid w:val="0000162A"/>
    <w:rsid w:val="00074B7E"/>
    <w:rsid w:val="000F2BF6"/>
    <w:rsid w:val="00111D55"/>
    <w:rsid w:val="001249AE"/>
    <w:rsid w:val="001B2C5C"/>
    <w:rsid w:val="001D359C"/>
    <w:rsid w:val="001E03D6"/>
    <w:rsid w:val="00292FCC"/>
    <w:rsid w:val="002F5F75"/>
    <w:rsid w:val="00322EB2"/>
    <w:rsid w:val="00330DC2"/>
    <w:rsid w:val="0037445C"/>
    <w:rsid w:val="0038136B"/>
    <w:rsid w:val="003844FC"/>
    <w:rsid w:val="004775F3"/>
    <w:rsid w:val="005B3598"/>
    <w:rsid w:val="005D7A0D"/>
    <w:rsid w:val="006B2C6C"/>
    <w:rsid w:val="00780185"/>
    <w:rsid w:val="007D5E52"/>
    <w:rsid w:val="007D6E20"/>
    <w:rsid w:val="007F4244"/>
    <w:rsid w:val="00953BAC"/>
    <w:rsid w:val="00973C4C"/>
    <w:rsid w:val="00990EBD"/>
    <w:rsid w:val="009967F7"/>
    <w:rsid w:val="00A32883"/>
    <w:rsid w:val="00B47349"/>
    <w:rsid w:val="00C146C3"/>
    <w:rsid w:val="00C91F90"/>
    <w:rsid w:val="00CE367E"/>
    <w:rsid w:val="00D14B77"/>
    <w:rsid w:val="00DB05A5"/>
    <w:rsid w:val="00E95F1F"/>
    <w:rsid w:val="00ED414B"/>
    <w:rsid w:val="00FE2195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62B5E0"/>
  <w15:docId w15:val="{E59F4C01-A9FD-4ACF-96A3-FE96A0C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83"/>
  </w:style>
  <w:style w:type="paragraph" w:styleId="Footer">
    <w:name w:val="footer"/>
    <w:basedOn w:val="Normal"/>
    <w:link w:val="FooterChar"/>
    <w:uiPriority w:val="99"/>
    <w:unhideWhenUsed/>
    <w:rsid w:val="00A3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6036-86B3-4A08-AFD1-A306236A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Mojta</dc:creator>
  <cp:lastModifiedBy>Victoria Spera</cp:lastModifiedBy>
  <cp:revision>2</cp:revision>
  <dcterms:created xsi:type="dcterms:W3CDTF">2019-08-15T15:52:00Z</dcterms:created>
  <dcterms:modified xsi:type="dcterms:W3CDTF">2019-08-15T15:52:00Z</dcterms:modified>
</cp:coreProperties>
</file>